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12" w:rsidRDefault="00ED6A69" w:rsidP="006700E2">
      <w:r>
        <w:rPr>
          <w:noProof/>
        </w:rPr>
        <w:drawing>
          <wp:inline distT="0" distB="0" distL="0" distR="0">
            <wp:extent cx="5937885" cy="2203450"/>
            <wp:effectExtent l="19050" t="0" r="5715" b="0"/>
            <wp:docPr id="1" name="Picture 1" descr="Air Qua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Qual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69" w:rsidRDefault="00ED6A69" w:rsidP="00ED6A69">
      <w:pPr>
        <w:pStyle w:val="Heading1"/>
        <w:jc w:val="center"/>
      </w:pPr>
      <w:r>
        <w:t>Vehicle Idling</w:t>
      </w:r>
    </w:p>
    <w:p w:rsidR="00F55278" w:rsidRPr="00F55278" w:rsidRDefault="00F55278" w:rsidP="00F55278"/>
    <w:p w:rsidR="00ED6A69" w:rsidRPr="00F55278" w:rsidRDefault="005C11FC" w:rsidP="007E2F12">
      <w:pPr>
        <w:pStyle w:val="NoSpacing"/>
      </w:pPr>
      <w:r>
        <w:t xml:space="preserve">Vehicle idling </w:t>
      </w:r>
      <w:r w:rsidR="00585382">
        <w:t xml:space="preserve">– </w:t>
      </w:r>
      <w:r>
        <w:t>i</w:t>
      </w:r>
      <w:r w:rsidR="00585382">
        <w:t>t’</w:t>
      </w:r>
      <w:r>
        <w:t xml:space="preserve">s no idle threat! </w:t>
      </w:r>
      <w:r w:rsidR="00ED6A69" w:rsidRPr="00F55278">
        <w:t xml:space="preserve">An idling vehicle is not only wasteful, but harmful to the environment and those around you. Engine idling </w:t>
      </w:r>
      <w:r w:rsidRPr="00F55278">
        <w:t xml:space="preserve">contributes to air pollution </w:t>
      </w:r>
      <w:r>
        <w:t>that negatively affects</w:t>
      </w:r>
      <w:r w:rsidRPr="00F55278">
        <w:t xml:space="preserve"> public health</w:t>
      </w:r>
      <w:r>
        <w:t>,</w:t>
      </w:r>
      <w:r w:rsidRPr="00F55278">
        <w:t xml:space="preserve"> </w:t>
      </w:r>
      <w:r w:rsidR="00ED6A69" w:rsidRPr="00F55278">
        <w:t xml:space="preserve">creates noise pollution, </w:t>
      </w:r>
      <w:r>
        <w:t xml:space="preserve">and </w:t>
      </w:r>
      <w:r w:rsidR="00ED6A69" w:rsidRPr="00F55278">
        <w:t xml:space="preserve">increases engine maintenance costs.  According to the </w:t>
      </w:r>
      <w:hyperlink r:id="rId7" w:history="1">
        <w:r w:rsidR="00ED6A69" w:rsidRPr="006700E2">
          <w:rPr>
            <w:rStyle w:val="Hyperlink"/>
          </w:rPr>
          <w:t>U. S. Department of Energy</w:t>
        </w:r>
      </w:hyperlink>
      <w:r w:rsidR="00585FDA">
        <w:rPr>
          <w:rStyle w:val="Hyperlink"/>
        </w:rPr>
        <w:t>,</w:t>
      </w:r>
      <w:r w:rsidR="00ED6A69" w:rsidRPr="00F55278">
        <w:t xml:space="preserve"> if each car in the </w:t>
      </w:r>
      <w:r w:rsidR="00585FDA">
        <w:t>U.S.</w:t>
      </w:r>
      <w:r w:rsidR="00ED6A69" w:rsidRPr="00F55278">
        <w:t xml:space="preserve"> </w:t>
      </w:r>
      <w:r w:rsidR="00585FDA">
        <w:t>were to idle</w:t>
      </w:r>
      <w:r w:rsidR="00585FDA" w:rsidRPr="00F55278">
        <w:t xml:space="preserve"> </w:t>
      </w:r>
      <w:r w:rsidR="00ED6A69" w:rsidRPr="00F55278">
        <w:t xml:space="preserve">just </w:t>
      </w:r>
      <w:r w:rsidR="00585FDA">
        <w:t>six</w:t>
      </w:r>
      <w:r w:rsidR="00585FDA" w:rsidRPr="00F55278">
        <w:t xml:space="preserve"> </w:t>
      </w:r>
      <w:r w:rsidR="00ED6A69" w:rsidRPr="00F55278">
        <w:t>minutes per day, about 2 billion gallons of fuel would be wasted annually,</w:t>
      </w:r>
      <w:r w:rsidR="00F55278" w:rsidRPr="00F55278">
        <w:t xml:space="preserve"> costing drivers $10 billion or </w:t>
      </w:r>
      <w:r w:rsidR="00ED6A69" w:rsidRPr="00F55278">
        <w:t>more.</w:t>
      </w:r>
    </w:p>
    <w:p w:rsidR="00F55278" w:rsidRPr="00F55278" w:rsidRDefault="00F55278" w:rsidP="00F55278">
      <w:pPr>
        <w:pStyle w:val="NoSpacing"/>
      </w:pPr>
    </w:p>
    <w:p w:rsidR="007E2F12" w:rsidRDefault="00ED6A69" w:rsidP="00F55278">
      <w:pPr>
        <w:pStyle w:val="NoSpacing"/>
      </w:pPr>
      <w:r w:rsidRPr="00F55278">
        <w:t>You can take some simple actions to reduce idling</w:t>
      </w:r>
      <w:r w:rsidR="00585FDA">
        <w:t>,</w:t>
      </w:r>
      <w:r w:rsidRPr="00F55278">
        <w:t xml:space="preserve"> especially while waiting to drop</w:t>
      </w:r>
      <w:r w:rsidR="00585FDA">
        <w:t xml:space="preserve"> </w:t>
      </w:r>
      <w:r w:rsidRPr="00F55278">
        <w:t>off</w:t>
      </w:r>
      <w:r w:rsidR="007E2F12">
        <w:t xml:space="preserve"> or pick</w:t>
      </w:r>
      <w:r w:rsidR="00585FDA">
        <w:t xml:space="preserve"> </w:t>
      </w:r>
      <w:r w:rsidR="007E2F12">
        <w:t>up children at school, like:</w:t>
      </w:r>
    </w:p>
    <w:p w:rsidR="007E2F12" w:rsidRDefault="00ED6A69" w:rsidP="007E2F12">
      <w:pPr>
        <w:pStyle w:val="NoSpacing"/>
        <w:numPr>
          <w:ilvl w:val="0"/>
          <w:numId w:val="2"/>
        </w:numPr>
      </w:pPr>
      <w:r w:rsidRPr="00F55278">
        <w:t xml:space="preserve">Turn your vehicle off when </w:t>
      </w:r>
      <w:r w:rsidR="005C11FC">
        <w:t>it is stopped and</w:t>
      </w:r>
      <w:r w:rsidRPr="00F55278">
        <w:t xml:space="preserve"> in park</w:t>
      </w:r>
      <w:r w:rsidR="00F55278" w:rsidRPr="00F55278">
        <w:t>,</w:t>
      </w:r>
      <w:r w:rsidRPr="00F55278">
        <w:t xml:space="preserve"> </w:t>
      </w:r>
    </w:p>
    <w:p w:rsidR="007E2F12" w:rsidRDefault="006700E2" w:rsidP="007E2F12">
      <w:pPr>
        <w:pStyle w:val="NoSpacing"/>
        <w:numPr>
          <w:ilvl w:val="0"/>
          <w:numId w:val="2"/>
        </w:numPr>
      </w:pPr>
      <w:r>
        <w:t>U</w:t>
      </w:r>
      <w:r w:rsidR="00ED6A69" w:rsidRPr="00F55278">
        <w:t xml:space="preserve">se alternative </w:t>
      </w:r>
      <w:r w:rsidR="005C11FC">
        <w:t xml:space="preserve">travel </w:t>
      </w:r>
      <w:r w:rsidR="00ED6A69" w:rsidRPr="00F55278">
        <w:t>routes or avoid peak travel times where stand-still traffic may occur,</w:t>
      </w:r>
    </w:p>
    <w:p w:rsidR="007E2F12" w:rsidRDefault="006700E2" w:rsidP="007E2F12">
      <w:pPr>
        <w:pStyle w:val="NoSpacing"/>
        <w:numPr>
          <w:ilvl w:val="0"/>
          <w:numId w:val="2"/>
        </w:numPr>
      </w:pPr>
      <w:r>
        <w:t>C</w:t>
      </w:r>
      <w:r w:rsidR="00ED6A69" w:rsidRPr="00F55278">
        <w:t xml:space="preserve">hoose to eat </w:t>
      </w:r>
      <w:r w:rsidR="005C11FC">
        <w:t xml:space="preserve">or purchase food </w:t>
      </w:r>
      <w:r w:rsidR="00ED6A69" w:rsidRPr="00F55278">
        <w:t xml:space="preserve">inside </w:t>
      </w:r>
      <w:r w:rsidR="005C11FC">
        <w:t xml:space="preserve">of </w:t>
      </w:r>
      <w:r w:rsidR="00ED6A69" w:rsidRPr="00F55278">
        <w:t xml:space="preserve">restaurants rather than idling in drive-thru lines,  </w:t>
      </w:r>
      <w:r w:rsidR="00F55278" w:rsidRPr="00F55278">
        <w:t xml:space="preserve">and </w:t>
      </w:r>
    </w:p>
    <w:p w:rsidR="00F55278" w:rsidRDefault="006700E2" w:rsidP="007E2F12">
      <w:pPr>
        <w:pStyle w:val="NoSpacing"/>
        <w:numPr>
          <w:ilvl w:val="0"/>
          <w:numId w:val="2"/>
        </w:numPr>
      </w:pPr>
      <w:r>
        <w:t>C</w:t>
      </w:r>
      <w:r w:rsidR="00F55278" w:rsidRPr="00F55278">
        <w:t>onsider driving a hybrid or electric vehicle</w:t>
      </w:r>
      <w:r w:rsidR="00F55278">
        <w:t>.</w:t>
      </w:r>
    </w:p>
    <w:p w:rsidR="00F55278" w:rsidRPr="00F55278" w:rsidRDefault="00F55278" w:rsidP="00F55278">
      <w:pPr>
        <w:pStyle w:val="NoSpacing"/>
      </w:pPr>
    </w:p>
    <w:p w:rsidR="00F55278" w:rsidRDefault="00F55278" w:rsidP="00F55278">
      <w:r>
        <w:t>To learn</w:t>
      </w:r>
      <w:r w:rsidRPr="0091699E">
        <w:t xml:space="preserve"> more</w:t>
      </w:r>
      <w:r w:rsidR="00585FDA">
        <w:t>,</w:t>
      </w:r>
      <w:r w:rsidR="007E2F12">
        <w:t xml:space="preserve"> read this article from the U.S. Department of Energy</w:t>
      </w:r>
      <w:r w:rsidRPr="0091699E">
        <w:t xml:space="preserve"> </w:t>
      </w:r>
      <w:r w:rsidR="007E2F12">
        <w:t xml:space="preserve">about </w:t>
      </w:r>
      <w:hyperlink r:id="rId8" w:history="1">
        <w:r w:rsidR="007E2F12" w:rsidRPr="007E2F12">
          <w:rPr>
            <w:rStyle w:val="Hyperlink"/>
          </w:rPr>
          <w:t>Idling Reduction for Personal Vehicles</w:t>
        </w:r>
      </w:hyperlink>
      <w:r w:rsidR="007E2F12">
        <w:t>.</w:t>
      </w:r>
    </w:p>
    <w:p w:rsidR="007E2F12" w:rsidRDefault="007E2F12" w:rsidP="00F55278"/>
    <w:p w:rsidR="00141BD7" w:rsidRPr="0091699E" w:rsidRDefault="00141BD7" w:rsidP="00F55278">
      <w:bookmarkStart w:id="0" w:name="_GoBack"/>
      <w:bookmarkEnd w:id="0"/>
    </w:p>
    <w:p w:rsidR="00F55278" w:rsidRPr="00F55278" w:rsidRDefault="00F55278" w:rsidP="00F55278">
      <w:pPr>
        <w:spacing w:after="0" w:line="240" w:lineRule="auto"/>
        <w:rPr>
          <w:rFonts w:ascii="Times New Roman" w:hAnsi="Times New Roman" w:cs="Times New Roman"/>
        </w:rPr>
      </w:pPr>
    </w:p>
    <w:p w:rsidR="00ED6A69" w:rsidRPr="00F55278" w:rsidRDefault="00ED6A69" w:rsidP="00ED6A69">
      <w:pPr>
        <w:ind w:firstLine="720"/>
      </w:pPr>
    </w:p>
    <w:sectPr w:rsidR="00ED6A69" w:rsidRPr="00F55278" w:rsidSect="006F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304FC"/>
    <w:multiLevelType w:val="hybridMultilevel"/>
    <w:tmpl w:val="6368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42CB1"/>
    <w:multiLevelType w:val="hybridMultilevel"/>
    <w:tmpl w:val="6CD2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69"/>
    <w:rsid w:val="00141BD7"/>
    <w:rsid w:val="001D5971"/>
    <w:rsid w:val="00585382"/>
    <w:rsid w:val="00585FDA"/>
    <w:rsid w:val="005C11FC"/>
    <w:rsid w:val="006700E2"/>
    <w:rsid w:val="006A4963"/>
    <w:rsid w:val="006F3216"/>
    <w:rsid w:val="007E2F12"/>
    <w:rsid w:val="007E6F66"/>
    <w:rsid w:val="00ED6A69"/>
    <w:rsid w:val="00F55278"/>
    <w:rsid w:val="00F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22A41-D60F-4A43-8B10-23282F3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216"/>
  </w:style>
  <w:style w:type="paragraph" w:styleId="Heading1">
    <w:name w:val="heading 1"/>
    <w:basedOn w:val="Normal"/>
    <w:next w:val="Normal"/>
    <w:link w:val="Heading1Char"/>
    <w:uiPriority w:val="9"/>
    <w:qFormat/>
    <w:rsid w:val="00ED6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6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ED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A69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A69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F552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2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dc.energy.gov/uploads/publication/idling_personal_vehicles.pdf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afdc.energy.gov/pdfs/argonne_idling_handout.pdf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3BC0B0059A146A38D227D8213F392" ma:contentTypeVersion="7" ma:contentTypeDescription="Create a new document." ma:contentTypeScope="" ma:versionID="a5e9c54624591ffd8d92f1a046e10ccf">
  <xsd:schema xmlns:xsd="http://www.w3.org/2001/XMLSchema" xmlns:xs="http://www.w3.org/2001/XMLSchema" xmlns:p="http://schemas.microsoft.com/office/2006/metadata/properties" xmlns:ns2="24194e56-2be0-4174-afd6-9b1eff12eb62" xmlns:ns3="5e4183d0-163b-4025-9c40-defdc014e97f" targetNamespace="http://schemas.microsoft.com/office/2006/metadata/properties" ma:root="true" ma:fieldsID="99705bca707d9068d7931f419851d61e" ns2:_="" ns3:_="">
    <xsd:import namespace="24194e56-2be0-4174-afd6-9b1eff12eb62"/>
    <xsd:import namespace="5e4183d0-163b-4025-9c40-defdc014e9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2:De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94e56-2be0-4174-afd6-9b1eff12e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Dept" ma:index="15" nillable="true" ma:displayName="Dept" ma:format="Dropdown" ma:internalName="Dept">
      <xsd:simpleType>
        <xsd:restriction base="dms:Choice">
          <xsd:enumeration value="AAA"/>
          <xsd:enumeration value="ADM"/>
          <xsd:enumeration value="EC"/>
          <xsd:enumeration value="EO"/>
          <xsd:enumeration value="FIN"/>
          <xsd:enumeration value="HS"/>
          <xsd:enumeration value="IT"/>
          <xsd:enumeration value="PED"/>
          <xsd:enumeration value="RLEA"/>
          <xsd:enumeration value="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183d0-163b-4025-9c40-defdc014e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t xmlns="24194e56-2be0-4174-afd6-9b1eff12eb62" xsi:nil="true"/>
  </documentManagement>
</p:properties>
</file>

<file path=customXml/itemProps1.xml><?xml version="1.0" encoding="utf-8"?>
<ds:datastoreItem xmlns:ds="http://schemas.openxmlformats.org/officeDocument/2006/customXml" ds:itemID="{348E7076-AEC8-4E4C-A30A-5C5FB4B7A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4E35A-1900-43C4-9404-309BF5F37CB7}"/>
</file>

<file path=customXml/itemProps3.xml><?xml version="1.0" encoding="utf-8"?>
<ds:datastoreItem xmlns:ds="http://schemas.openxmlformats.org/officeDocument/2006/customXml" ds:itemID="{E5356560-FB3D-4DA8-BB1A-A6CF59A825A2}"/>
</file>

<file path=customXml/itemProps4.xml><?xml version="1.0" encoding="utf-8"?>
<ds:datastoreItem xmlns:ds="http://schemas.openxmlformats.org/officeDocument/2006/customXml" ds:itemID="{5C680CCE-1482-418B-A6DA-652207EDC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Jhermaine</dc:creator>
  <cp:lastModifiedBy>Buetow, Cari</cp:lastModifiedBy>
  <cp:revision>3</cp:revision>
  <dcterms:created xsi:type="dcterms:W3CDTF">2016-08-22T19:02:00Z</dcterms:created>
  <dcterms:modified xsi:type="dcterms:W3CDTF">2016-08-22T19:03:00Z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0x0101003293BC0B0059A146A38D227D8213F392</vt:lpwstr>
  </property>
</Properties>
</file>